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108" w:type="dxa"/>
        <w:tblLayout w:type="fixed"/>
        <w:tblCellMar>
          <w:top w:w="0" w:type="dxa"/>
          <w:left w:w="108" w:type="dxa"/>
          <w:bottom w:w="0" w:type="dxa"/>
          <w:right w:w="108" w:type="dxa"/>
        </w:tblCellMar>
      </w:tblPr>
      <w:tblGrid>
        <w:gridCol w:w="4785"/>
        <w:gridCol w:w="4786"/>
      </w:tblGrid>
      <w:tr>
        <w:tblPrEx>
          <w:tblCellMar>
            <w:top w:w="0" w:type="dxa"/>
            <w:left w:w="108" w:type="dxa"/>
            <w:bottom w:w="0" w:type="dxa"/>
            <w:right w:w="108" w:type="dxa"/>
          </w:tblCellMar>
        </w:tblPrEx>
        <w:trPr>
          <w:trHeight w:val="1" w:hRule="atLeast"/>
        </w:trPr>
        <w:tc>
          <w:tcPr>
            <w:tcW w:w="4785" w:type="dxa"/>
            <w:tcBorders>
              <w:top w:val="nil"/>
              <w:left w:val="nil"/>
              <w:bottom w:val="nil"/>
              <w:right w:val="nil"/>
            </w:tcBorders>
            <w:shd w:val="clear" w:color="000000" w:fill="FFFFFF"/>
            <w:noWrap w:val="0"/>
            <w:vAlign w:val="top"/>
          </w:tcPr>
          <w:p>
            <w:pPr>
              <w:autoSpaceDE w:val="0"/>
              <w:autoSpaceDN w:val="0"/>
              <w:adjustRightInd w:val="0"/>
              <w:jc w:val="center"/>
              <w:rPr>
                <w:sz w:val="26"/>
                <w:szCs w:val="26"/>
                <w:lang w:val="en"/>
              </w:rPr>
            </w:pPr>
            <w:r>
              <w:rPr>
                <w:sz w:val="26"/>
                <w:szCs w:val="26"/>
                <w:lang w:val="en"/>
              </w:rPr>
              <w:t>ĐẢNG BỘ THỊ XÃ BUÔN HỒ</w:t>
            </w:r>
          </w:p>
          <w:p>
            <w:pPr>
              <w:autoSpaceDE w:val="0"/>
              <w:autoSpaceDN w:val="0"/>
              <w:adjustRightInd w:val="0"/>
              <w:jc w:val="center"/>
              <w:rPr>
                <w:rFonts w:ascii="Calibri" w:hAnsi="Calibri" w:cs="Calibri"/>
                <w:lang w:val="en"/>
              </w:rPr>
            </w:pPr>
            <w:r>
              <w:rPr>
                <w:b/>
                <w:bCs/>
                <w:sz w:val="26"/>
                <w:szCs w:val="26"/>
                <w:lang w:val="en"/>
              </w:rPr>
              <w:t>CHI BỘ</w:t>
            </w:r>
            <w:r>
              <w:rPr>
                <w:b/>
                <w:bCs/>
                <w:sz w:val="26"/>
                <w:szCs w:val="26"/>
                <w:u w:val="single"/>
                <w:lang w:val="en"/>
              </w:rPr>
              <w:t xml:space="preserve"> THCS ĐINH TIÊN</w:t>
            </w:r>
            <w:r>
              <w:rPr>
                <w:b/>
                <w:bCs/>
                <w:sz w:val="26"/>
                <w:szCs w:val="26"/>
                <w:lang w:val="en"/>
              </w:rPr>
              <w:t xml:space="preserve"> HOÀNG</w:t>
            </w:r>
          </w:p>
        </w:tc>
        <w:tc>
          <w:tcPr>
            <w:tcW w:w="4786" w:type="dxa"/>
            <w:tcBorders>
              <w:top w:val="nil"/>
              <w:left w:val="nil"/>
              <w:bottom w:val="nil"/>
              <w:right w:val="nil"/>
            </w:tcBorders>
            <w:shd w:val="clear" w:color="000000" w:fill="FFFFFF"/>
            <w:noWrap w:val="0"/>
            <w:vAlign w:val="top"/>
          </w:tcPr>
          <w:p>
            <w:pPr>
              <w:autoSpaceDE w:val="0"/>
              <w:autoSpaceDN w:val="0"/>
              <w:adjustRightInd w:val="0"/>
              <w:jc w:val="center"/>
              <w:rPr>
                <w:b/>
                <w:bCs/>
                <w:sz w:val="26"/>
                <w:szCs w:val="26"/>
                <w:u w:val="single"/>
                <w:lang w:val="en"/>
              </w:rPr>
            </w:pPr>
            <w:r>
              <w:rPr>
                <w:b/>
                <w:bCs/>
                <w:sz w:val="26"/>
                <w:szCs w:val="26"/>
                <w:u w:val="single"/>
                <w:lang w:val="en"/>
              </w:rPr>
              <w:t>ĐẢNG CỘNG SẢN VIỆT NAM</w:t>
            </w:r>
          </w:p>
          <w:p>
            <w:pPr>
              <w:autoSpaceDE w:val="0"/>
              <w:autoSpaceDN w:val="0"/>
              <w:adjustRightInd w:val="0"/>
              <w:jc w:val="center"/>
              <w:rPr>
                <w:sz w:val="28"/>
                <w:szCs w:val="28"/>
                <w:lang w:val="en"/>
              </w:rPr>
            </w:pPr>
          </w:p>
          <w:p>
            <w:pPr>
              <w:autoSpaceDE w:val="0"/>
              <w:autoSpaceDN w:val="0"/>
              <w:adjustRightInd w:val="0"/>
              <w:ind w:firstLine="260" w:firstLineChars="100"/>
              <w:jc w:val="both"/>
              <w:rPr>
                <w:rFonts w:hint="default" w:ascii="Calibri" w:hAnsi="Calibri" w:cs="Calibri"/>
                <w:sz w:val="22"/>
                <w:szCs w:val="22"/>
                <w:lang w:val="en-US"/>
              </w:rPr>
            </w:pPr>
            <w:r>
              <w:rPr>
                <w:sz w:val="26"/>
                <w:szCs w:val="26"/>
                <w:lang w:val="en"/>
              </w:rPr>
              <w:t>Bình Tân, ngày</w:t>
            </w:r>
            <w:r>
              <w:rPr>
                <w:rFonts w:hint="default"/>
                <w:sz w:val="26"/>
                <w:szCs w:val="26"/>
                <w:lang w:val="en-US"/>
              </w:rPr>
              <w:t xml:space="preserve"> 23 </w:t>
            </w:r>
            <w:r>
              <w:rPr>
                <w:sz w:val="26"/>
                <w:szCs w:val="26"/>
                <w:lang w:val="en"/>
              </w:rPr>
              <w:t xml:space="preserve">tháng </w:t>
            </w:r>
            <w:r>
              <w:rPr>
                <w:rFonts w:hint="default"/>
                <w:sz w:val="26"/>
                <w:szCs w:val="26"/>
                <w:lang w:val="en-US"/>
              </w:rPr>
              <w:t>08</w:t>
            </w:r>
            <w:r>
              <w:rPr>
                <w:sz w:val="26"/>
                <w:szCs w:val="26"/>
                <w:lang w:val="en"/>
              </w:rPr>
              <w:t xml:space="preserve"> năm 20</w:t>
            </w:r>
            <w:r>
              <w:rPr>
                <w:rFonts w:hint="default"/>
                <w:sz w:val="26"/>
                <w:szCs w:val="26"/>
                <w:lang w:val="en-US"/>
              </w:rPr>
              <w:t>20</w:t>
            </w:r>
          </w:p>
        </w:tc>
      </w:tr>
    </w:tbl>
    <w:p>
      <w:pPr>
        <w:pStyle w:val="5"/>
        <w:tabs>
          <w:tab w:val="left" w:pos="2620"/>
        </w:tabs>
        <w:spacing w:after="0" w:line="276" w:lineRule="auto"/>
        <w:ind w:right="80"/>
        <w:jc w:val="center"/>
        <w:rPr>
          <w:color w:val="333333"/>
          <w:sz w:val="28"/>
          <w:szCs w:val="28"/>
          <w:shd w:val="clear" w:color="auto" w:fill="FFFFFF"/>
        </w:rPr>
      </w:pPr>
    </w:p>
    <w:p>
      <w:pPr>
        <w:pStyle w:val="5"/>
        <w:tabs>
          <w:tab w:val="left" w:pos="2620"/>
        </w:tabs>
        <w:spacing w:after="0" w:line="276" w:lineRule="auto"/>
        <w:ind w:right="80"/>
        <w:jc w:val="center"/>
        <w:rPr>
          <w:b/>
          <w:bCs/>
          <w:color w:val="333333"/>
          <w:sz w:val="30"/>
          <w:szCs w:val="30"/>
          <w:shd w:val="clear" w:color="auto" w:fill="FFFFFF"/>
        </w:rPr>
      </w:pPr>
      <w:r>
        <w:rPr>
          <w:rFonts w:hint="default"/>
          <w:b/>
          <w:bCs/>
          <w:color w:val="333333"/>
          <w:sz w:val="28"/>
          <w:szCs w:val="28"/>
          <w:shd w:val="clear" w:color="auto" w:fill="FFFFFF"/>
          <w:lang w:val="en-US"/>
        </w:rPr>
        <w:t>BÁO CÁO THAM LUẬN</w:t>
      </w:r>
      <w:r>
        <w:rPr>
          <w:b/>
          <w:bCs/>
          <w:color w:val="333333"/>
          <w:sz w:val="28"/>
          <w:szCs w:val="28"/>
          <w:shd w:val="clear" w:color="auto" w:fill="FFFFFF"/>
        </w:rPr>
        <w:br w:type="textWrapping"/>
      </w:r>
      <w:r>
        <w:rPr>
          <w:b/>
          <w:bCs/>
          <w:color w:val="333333"/>
          <w:sz w:val="30"/>
          <w:szCs w:val="30"/>
          <w:shd w:val="clear" w:color="auto" w:fill="FFFFFF"/>
        </w:rPr>
        <w:t>“Xây dựng ý thức tôn trọng Nhân dân theo tư tưởng, đạo đức, phong cách Hồ Chí Minh”</w:t>
      </w:r>
      <w:r>
        <w:rPr>
          <w:b/>
          <w:bCs/>
          <w:color w:val="333333"/>
          <w:sz w:val="30"/>
          <w:szCs w:val="30"/>
          <w:shd w:val="clear" w:color="auto" w:fill="FFFFFF"/>
        </w:rPr>
        <w:br w:type="textWrapping"/>
      </w:r>
    </w:p>
    <w:p>
      <w:pPr>
        <w:pStyle w:val="5"/>
        <w:tabs>
          <w:tab w:val="left" w:pos="2620"/>
        </w:tabs>
        <w:spacing w:after="0" w:line="276" w:lineRule="auto"/>
        <w:ind w:right="80"/>
        <w:jc w:val="both"/>
        <w:rPr>
          <w:b/>
          <w:bCs/>
          <w:color w:val="333333"/>
          <w:sz w:val="30"/>
          <w:szCs w:val="30"/>
          <w:shd w:val="clear" w:color="auto" w:fill="FFFFFF"/>
          <w:lang w:val="en-US"/>
        </w:rPr>
      </w:pPr>
      <w:r>
        <w:rPr>
          <w:b/>
          <w:sz w:val="28"/>
          <w:szCs w:val="28"/>
          <w:u w:val="single"/>
        </w:rPr>
        <w:t>Kính gửi</w:t>
      </w:r>
      <w:r>
        <w:rPr>
          <w:b/>
          <w:sz w:val="28"/>
          <w:szCs w:val="28"/>
        </w:rPr>
        <w:t>:</w:t>
      </w:r>
      <w:r>
        <w:rPr>
          <w:sz w:val="28"/>
          <w:szCs w:val="28"/>
        </w:rPr>
        <w:t xml:space="preserve"> Chi bộ THCS </w:t>
      </w:r>
      <w:r>
        <w:rPr>
          <w:sz w:val="28"/>
          <w:szCs w:val="28"/>
          <w:lang w:val="en-US"/>
        </w:rPr>
        <w:t>Đinh Tiên Hoàng</w:t>
      </w:r>
    </w:p>
    <w:p>
      <w:pPr>
        <w:spacing w:line="276" w:lineRule="auto"/>
        <w:ind w:firstLine="720"/>
        <w:jc w:val="both"/>
        <w:rPr>
          <w:rStyle w:val="6"/>
          <w:color w:val="000000"/>
          <w:sz w:val="28"/>
          <w:szCs w:val="28"/>
          <w:lang w:eastAsia="vi-VN"/>
        </w:rPr>
      </w:pPr>
      <w:r>
        <w:rPr>
          <w:rStyle w:val="6"/>
          <w:color w:val="000000"/>
          <w:sz w:val="28"/>
          <w:szCs w:val="28"/>
          <w:lang w:eastAsia="vi-VN"/>
        </w:rPr>
        <w:t>Căn cứ Hướng dẫn số 09-HD/BCTTW ngày 02/3/2012 của Ban tổ chức Trung ương hướng dẫn về nội dung sinh hoạt chi bộ.</w:t>
      </w:r>
    </w:p>
    <w:p>
      <w:pPr>
        <w:spacing w:line="276" w:lineRule="auto"/>
        <w:ind w:firstLine="720"/>
        <w:jc w:val="both"/>
        <w:rPr>
          <w:rFonts w:hint="default"/>
          <w:sz w:val="28"/>
          <w:szCs w:val="28"/>
          <w:lang w:val="en-US"/>
        </w:rPr>
      </w:pPr>
      <w:r>
        <w:rPr>
          <w:rStyle w:val="6"/>
          <w:color w:val="000000"/>
          <w:sz w:val="28"/>
          <w:szCs w:val="28"/>
          <w:lang w:eastAsia="vi-VN"/>
        </w:rPr>
        <w:t>Căn cứ kế hoạch của chi bộ năm 2020.</w:t>
      </w:r>
      <w:r>
        <w:rPr>
          <w:rStyle w:val="6"/>
          <w:color w:val="000000"/>
          <w:sz w:val="28"/>
          <w:szCs w:val="28"/>
          <w:lang w:eastAsia="vi-VN"/>
        </w:rPr>
        <w:br w:type="textWrapping"/>
      </w:r>
      <w:r>
        <w:rPr>
          <w:sz w:val="28"/>
          <w:szCs w:val="28"/>
        </w:rPr>
        <w:t xml:space="preserve">Họ và tên : </w:t>
      </w:r>
      <w:r>
        <w:rPr>
          <w:sz w:val="28"/>
          <w:szCs w:val="28"/>
          <w:lang w:val="en-US"/>
        </w:rPr>
        <w:t>Đinh Đức Đạt</w:t>
      </w:r>
    </w:p>
    <w:p>
      <w:pPr>
        <w:rPr>
          <w:rFonts w:hint="default"/>
          <w:sz w:val="28"/>
          <w:szCs w:val="28"/>
          <w:lang w:val="en-US"/>
        </w:rPr>
      </w:pPr>
      <w:r>
        <w:rPr>
          <w:sz w:val="28"/>
          <w:szCs w:val="28"/>
        </w:rPr>
        <w:t xml:space="preserve">Sinh ngày </w:t>
      </w:r>
      <w:r>
        <w:rPr>
          <w:rFonts w:hint="default"/>
          <w:sz w:val="28"/>
          <w:szCs w:val="28"/>
          <w:lang w:val="en-US"/>
        </w:rPr>
        <w:t xml:space="preserve">13 </w:t>
      </w:r>
      <w:r>
        <w:rPr>
          <w:sz w:val="28"/>
          <w:szCs w:val="28"/>
        </w:rPr>
        <w:t>tháng 0</w:t>
      </w:r>
      <w:r>
        <w:rPr>
          <w:rFonts w:hint="default"/>
          <w:sz w:val="28"/>
          <w:szCs w:val="28"/>
          <w:lang w:val="en-US"/>
        </w:rPr>
        <w:t>2</w:t>
      </w:r>
      <w:r>
        <w:rPr>
          <w:sz w:val="28"/>
          <w:szCs w:val="28"/>
        </w:rPr>
        <w:t xml:space="preserve"> năm 19</w:t>
      </w:r>
      <w:r>
        <w:rPr>
          <w:rFonts w:hint="default"/>
          <w:sz w:val="28"/>
          <w:szCs w:val="28"/>
          <w:lang w:val="en-US"/>
        </w:rPr>
        <w:t>86</w:t>
      </w:r>
      <w:r>
        <w:rPr>
          <w:sz w:val="28"/>
          <w:szCs w:val="28"/>
        </w:rPr>
        <w:t xml:space="preserve">; Vào đảng, ngày </w:t>
      </w:r>
      <w:r>
        <w:rPr>
          <w:rFonts w:hint="default"/>
          <w:sz w:val="28"/>
          <w:szCs w:val="28"/>
          <w:lang w:val="en-US"/>
        </w:rPr>
        <w:t>07</w:t>
      </w:r>
      <w:r>
        <w:rPr>
          <w:sz w:val="28"/>
          <w:szCs w:val="28"/>
        </w:rPr>
        <w:t xml:space="preserve"> tháng 0</w:t>
      </w:r>
      <w:r>
        <w:rPr>
          <w:rFonts w:hint="default"/>
          <w:sz w:val="28"/>
          <w:szCs w:val="28"/>
          <w:lang w:val="en-US"/>
        </w:rPr>
        <w:t>1</w:t>
      </w:r>
      <w:r>
        <w:rPr>
          <w:sz w:val="28"/>
          <w:szCs w:val="28"/>
        </w:rPr>
        <w:t xml:space="preserve"> năm 20</w:t>
      </w:r>
      <w:r>
        <w:rPr>
          <w:rFonts w:hint="default"/>
          <w:sz w:val="28"/>
          <w:szCs w:val="28"/>
          <w:lang w:val="en-US"/>
        </w:rPr>
        <w:t>11</w:t>
      </w:r>
    </w:p>
    <w:p>
      <w:pPr>
        <w:rPr>
          <w:sz w:val="28"/>
          <w:szCs w:val="28"/>
        </w:rPr>
      </w:pPr>
      <w:r>
        <w:rPr>
          <w:sz w:val="28"/>
          <w:szCs w:val="28"/>
        </w:rPr>
        <w:t>Chức vụ trong Đảng : Đảng viên</w:t>
      </w:r>
    </w:p>
    <w:p>
      <w:pPr>
        <w:rPr>
          <w:rFonts w:hint="default"/>
          <w:sz w:val="28"/>
          <w:szCs w:val="28"/>
          <w:lang w:val="en-US"/>
        </w:rPr>
      </w:pPr>
      <w:r>
        <w:rPr>
          <w:sz w:val="28"/>
          <w:szCs w:val="28"/>
        </w:rPr>
        <w:t xml:space="preserve">Chức vụ về chính quyền : </w:t>
      </w:r>
      <w:r>
        <w:rPr>
          <w:rFonts w:hint="default"/>
          <w:sz w:val="28"/>
          <w:szCs w:val="28"/>
          <w:lang w:val="en-US"/>
        </w:rPr>
        <w:t>Chủ tịch công đoàn</w:t>
      </w:r>
    </w:p>
    <w:p>
      <w:pPr>
        <w:rPr>
          <w:rFonts w:hint="default"/>
          <w:sz w:val="28"/>
          <w:szCs w:val="28"/>
          <w:lang w:val="en-US"/>
        </w:rPr>
      </w:pPr>
      <w:r>
        <w:rPr>
          <w:sz w:val="28"/>
          <w:szCs w:val="28"/>
        </w:rPr>
        <w:t xml:space="preserve">Hiện nay đang sinh hoạt tại Chi bộ THCS </w:t>
      </w:r>
      <w:r>
        <w:rPr>
          <w:sz w:val="28"/>
          <w:szCs w:val="28"/>
          <w:lang w:val="en-US"/>
        </w:rPr>
        <w:t>Đinh Tiên Hoàng</w:t>
      </w:r>
      <w:r>
        <w:rPr>
          <w:sz w:val="28"/>
          <w:szCs w:val="28"/>
          <w:lang w:val="en-US"/>
        </w:rPr>
        <w:br w:type="textWrapping"/>
      </w:r>
      <w:r>
        <w:rPr>
          <w:rFonts w:hint="default"/>
          <w:sz w:val="28"/>
          <w:szCs w:val="28"/>
          <w:lang w:val="en-US"/>
        </w:rPr>
        <w:t xml:space="preserve">Tôi thực hiện tham luận </w:t>
      </w:r>
      <w:r>
        <w:rPr>
          <w:b w:val="0"/>
          <w:bCs w:val="0"/>
          <w:color w:val="333333"/>
          <w:sz w:val="28"/>
          <w:szCs w:val="28"/>
          <w:shd w:val="clear" w:color="auto" w:fill="FFFFFF"/>
        </w:rPr>
        <w:t>“Xây dựng ý thức tôn trọng Nhân dân theo tư tưởng, đạo đức, phong cách Hồ Chí Minh”</w:t>
      </w:r>
      <w:r>
        <w:rPr>
          <w:rFonts w:hint="default"/>
          <w:b w:val="0"/>
          <w:bCs w:val="0"/>
          <w:color w:val="333333"/>
          <w:sz w:val="28"/>
          <w:szCs w:val="28"/>
          <w:shd w:val="clear" w:color="auto" w:fill="FFFFFF"/>
          <w:lang w:val="en-US"/>
        </w:rPr>
        <w:t xml:space="preserve"> với những nội dung sau:</w:t>
      </w:r>
    </w:p>
    <w:p>
      <w:pPr>
        <w:spacing w:line="276" w:lineRule="auto"/>
        <w:ind w:firstLine="720"/>
        <w:jc w:val="both"/>
        <w:rPr>
          <w:rFonts w:hint="default" w:ascii="Times New Roman" w:hAnsi="Times New Roman" w:cs="Times New Roman"/>
          <w:sz w:val="28"/>
          <w:szCs w:val="28"/>
        </w:rPr>
      </w:pPr>
      <w:r>
        <w:rPr>
          <w:rStyle w:val="6"/>
          <w:color w:val="000000"/>
          <w:sz w:val="28"/>
          <w:szCs w:val="28"/>
          <w:lang w:eastAsia="vi-VN"/>
        </w:rPr>
        <w:t xml:space="preserve"> </w:t>
      </w:r>
      <w:r>
        <w:rPr>
          <w:rFonts w:ascii="Helvetica Neue" w:hAnsi="Helvetica Neue" w:eastAsia="Helvetica Neue" w:cs="Helvetica Neue"/>
          <w:b/>
          <w:i w:val="0"/>
          <w:caps w:val="0"/>
          <w:color w:val="333333"/>
          <w:spacing w:val="0"/>
          <w:sz w:val="27"/>
          <w:szCs w:val="27"/>
          <w:shd w:val="clear" w:fill="FFFFFF"/>
        </w:rPr>
        <w:br w:type="textWrapping"/>
      </w:r>
      <w:r>
        <w:rPr>
          <w:rFonts w:hint="default" w:ascii="Helvetica Neue" w:hAnsi="Helvetica Neue" w:eastAsia="Helvetica Neue" w:cs="Helvetica Neue"/>
          <w:b/>
          <w:i w:val="0"/>
          <w:caps w:val="0"/>
          <w:color w:val="333333"/>
          <w:spacing w:val="0"/>
          <w:sz w:val="27"/>
          <w:szCs w:val="27"/>
          <w:shd w:val="clear" w:fill="FFFFFF"/>
          <w:lang w:val="en-US"/>
        </w:rPr>
        <w:t xml:space="preserve">  </w:t>
      </w:r>
      <w:r>
        <w:rPr>
          <w:rFonts w:hint="default" w:ascii="Times New Roman" w:hAnsi="Times New Roman" w:eastAsia="Helvetica Neue" w:cs="Times New Roman"/>
          <w:b w:val="0"/>
          <w:bCs/>
          <w:i w:val="0"/>
          <w:caps w:val="0"/>
          <w:color w:val="333333"/>
          <w:spacing w:val="0"/>
          <w:sz w:val="28"/>
          <w:szCs w:val="28"/>
          <w:shd w:val="clear" w:fill="FFFFFF"/>
        </w:rPr>
        <w:t>Một nội dung lớn và căn bản trong tư tưởng Hồ Chí Minh là về sức mạnh và quyền làm chủ của nhân dân. Trong chuẩn mực đạo đức cách mạng, Hồ Chí Minh tự coi mình là công bộc của dân. Trong Di chúc (1969), Hồ Chí Minh đòi hỏi mọi cán bộ, đảng viên “Phải xứng đáng là người lãnh đạo, là người đày tớ thật trung thành của nhân dân”.</w:t>
      </w:r>
      <w:r>
        <w:rPr>
          <w:rFonts w:hint="default" w:ascii="Times New Roman" w:hAnsi="Times New Roman" w:eastAsia="Helvetica Neue" w:cs="Times New Roman"/>
          <w:b w:val="0"/>
          <w:bCs/>
          <w:i w:val="0"/>
          <w:caps w:val="0"/>
          <w:color w:val="333333"/>
          <w:spacing w:val="0"/>
          <w:sz w:val="28"/>
          <w:szCs w:val="28"/>
          <w:shd w:val="clear" w:fill="FFFFFF"/>
        </w:rPr>
        <w:br w:type="textWrapping"/>
      </w:r>
      <w:r>
        <w:rPr>
          <w:rFonts w:hint="default" w:ascii="Times New Roman" w:hAnsi="Times New Roman" w:eastAsia="Helvetica Neue" w:cs="Times New Roman"/>
          <w:b/>
          <w:i w:val="0"/>
          <w:caps w:val="0"/>
          <w:color w:val="333333"/>
          <w:spacing w:val="0"/>
          <w:sz w:val="28"/>
          <w:szCs w:val="28"/>
          <w:shd w:val="clear" w:fill="FFFFFF"/>
          <w:lang w:val="en-US"/>
        </w:rPr>
        <w:t xml:space="preserve">  </w:t>
      </w:r>
      <w:r>
        <w:rPr>
          <w:rFonts w:hint="default" w:ascii="Times New Roman" w:hAnsi="Times New Roman" w:eastAsia="Helvetica Neue" w:cs="Times New Roman"/>
          <w:i w:val="0"/>
          <w:caps w:val="0"/>
          <w:color w:val="333333"/>
          <w:spacing w:val="0"/>
          <w:sz w:val="28"/>
          <w:szCs w:val="28"/>
          <w:shd w:val="clear" w:fill="FFFFFF"/>
        </w:rPr>
        <w:t>Người lãnh đạo, người cán bộ, đảng viên coi mình là công bộc, là đày tớ của dân chính là thể hiện tầm cao của đạo đức, nhân cách và cũng là ý thức tôn trọng nhân dân trong phong cách làm việc và lãnh đạo. Ðó là triết lý nhân sinh Hồ Chí Minh cần được thấu hiểu và thực hành, mang giá trị hiện thực cao đẹp và bền vững.</w:t>
      </w:r>
      <w:r>
        <w:rPr>
          <w:rFonts w:hint="default" w:ascii="Times New Roman" w:hAnsi="Times New Roman" w:eastAsia="Helvetica Neue" w:cs="Times New Roman"/>
          <w:i w:val="0"/>
          <w:caps w:val="0"/>
          <w:color w:val="333333"/>
          <w:spacing w:val="0"/>
          <w:sz w:val="28"/>
          <w:szCs w:val="28"/>
          <w:shd w:val="clear" w:fill="FFFFFF"/>
        </w:rPr>
        <w:br w:type="textWrapping"/>
      </w:r>
      <w:r>
        <w:rPr>
          <w:rFonts w:hint="default" w:ascii="Times New Roman" w:hAnsi="Times New Roman" w:eastAsia="Helvetica Neue" w:cs="Times New Roman"/>
          <w:i w:val="0"/>
          <w:caps w:val="0"/>
          <w:color w:val="333333"/>
          <w:spacing w:val="0"/>
          <w:sz w:val="28"/>
          <w:szCs w:val="28"/>
          <w:shd w:val="clear" w:fill="FFFFFF"/>
          <w:lang w:val="en-US"/>
        </w:rPr>
        <w:t xml:space="preserve">   </w:t>
      </w:r>
      <w:r>
        <w:rPr>
          <w:rFonts w:hint="default" w:ascii="Times New Roman" w:hAnsi="Times New Roman" w:eastAsia="Helvetica Neue" w:cs="Times New Roman"/>
          <w:i w:val="0"/>
          <w:caps w:val="0"/>
          <w:color w:val="333333"/>
          <w:spacing w:val="0"/>
          <w:sz w:val="28"/>
          <w:szCs w:val="28"/>
          <w:shd w:val="clear" w:fill="FFFFFF"/>
        </w:rPr>
        <w:t>Ý thức tôn trọng nhân dân là nhìn nhận đúng đắn sức mạnh của nhân dân, dựa vào sức dân để vượt lên giành thắng lợi. Bác Hồ thường nhắc tới câu nói của nhân dân Quảng Bình: “Dễ trăm lần không dân cũng chịu. Khó vạn lần dân liệu cũng xong”. Khi đã thành công, trở thành người cầm quyền càng phải dựa vào dân để bảo vệ và phát triển thành quả cách mạng đưa đất nước đi lên. Trách nhiệm gánh việc chung cho dân phải được đề cao. Tháng 10-1945, Bác Hồ viết: “Việc gì lợi cho dân, ta phải hết sức làm. Việc gì hại đến dân, ta phải hết sức tránh. Chúng ta phải yêu dân, kính dân thì dân mới yêu ta, kính ta”. Tuyệt đối không được kiêu ngạo, không được vác mặt “quan cách mạng”, không được coi khinh dân gian, huênh hoang, khoác lác, “thái độ kiêu ngạo đó sẽ làm mất lòng tin cậy của nhân dân”. Những lời thẳng thắn, tâm huyết đó của Bác mãi mãi nhắc nhở thái độ đối với dân của những cán bộ có chức vụ, quyền hạn. Năm 1948, trong Sáu điều Bác Hồ dạy công an nhân dân có nội dung “Ðối với nhân dân, phải kính trọng, lễ phép”.</w:t>
      </w:r>
    </w:p>
    <w:p>
      <w:pPr>
        <w:pStyle w:val="2"/>
        <w:keepNext w:val="0"/>
        <w:keepLines w:val="0"/>
        <w:pageBreakBefore w:val="0"/>
        <w:widowControl/>
        <w:suppressLineNumbers w:val="0"/>
        <w:kinsoku/>
        <w:wordWrap/>
        <w:overflowPunct/>
        <w:topLinePunct w:val="0"/>
        <w:autoSpaceDE/>
        <w:autoSpaceDN/>
        <w:bidi w:val="0"/>
        <w:adjustRightInd/>
        <w:snapToGrid/>
        <w:spacing w:before="113" w:beforeAutospacing="0" w:after="113" w:afterAutospacing="0"/>
        <w:ind w:right="85" w:rightChars="0"/>
        <w:textAlignment w:val="auto"/>
        <w:rPr>
          <w:rFonts w:hint="default" w:ascii="Times New Roman" w:hAnsi="Times New Roman" w:cs="Times New Roman"/>
          <w:sz w:val="28"/>
          <w:szCs w:val="28"/>
        </w:rPr>
      </w:pPr>
      <w:r>
        <w:rPr>
          <w:rFonts w:hint="default" w:ascii="Times New Roman" w:hAnsi="Times New Roman" w:eastAsia="Helvetica Neue" w:cs="Times New Roman"/>
          <w:i w:val="0"/>
          <w:caps w:val="0"/>
          <w:color w:val="333333"/>
          <w:spacing w:val="0"/>
          <w:sz w:val="28"/>
          <w:szCs w:val="28"/>
          <w:shd w:val="clear" w:fill="FFFFFF"/>
        </w:rPr>
        <w:t>Ðảng lãnh đạo nhân dân, nhất là khi Ðảng nắm chính quyền, mọi chính sách, chủ trương, quyết định của Ðảng, chính quyền đều trực tiếp tác động đến cuộc sống của nhân dân. Chủ trương, quyết định đúng đắn thì người dân được lợi, quyết định sai thì dân phải chịu hậu quả. Trong Sửa đổi lối làm việc (1947), Chủ tịch Hồ Chí Minh viết: “Vì dân chúng chính là những người chịu đựng cái kết quả của sự lãnh đạo của ta”. Ðể có được chủ trương, quyết định đúng, Bác Hồ nhấn mạnh: việc gì cũng phải “Bàn bạc với dân chúng”, “Tin vào dân chúng. Ðưa mọi vấn đề cho dân chúng thảo luận và tìm cách giải quyết”. Tôn trọng nhân dân nghĩa là biết lắng nghe và chân thành bàn bạc với dân. “Dân chúng biết giải quyết nhiều vấn đề một cách giản đơn, mau chóng, đầy đủ, mà những người tài giỏi, những đoàn thể to lớn, nghĩ mãi không ra”. Thảo luận với dân, lắng nghe dân trước khi đưa ra quyết định chính là phong cách làm việc, phong cách lãnh đạo Hồ Chí Minh, rất thực tế, khoa học và tránh được sự chủ quan, áp đặt có thể dẫn tới sai lầm, khuyết điểm hoặc tổn thất.</w:t>
      </w:r>
    </w:p>
    <w:p>
      <w:pPr>
        <w:pStyle w:val="2"/>
        <w:keepNext w:val="0"/>
        <w:keepLines w:val="0"/>
        <w:pageBreakBefore w:val="0"/>
        <w:widowControl/>
        <w:suppressLineNumbers w:val="0"/>
        <w:kinsoku/>
        <w:wordWrap/>
        <w:overflowPunct/>
        <w:topLinePunct w:val="0"/>
        <w:autoSpaceDE/>
        <w:autoSpaceDN/>
        <w:bidi w:val="0"/>
        <w:adjustRightInd/>
        <w:snapToGrid/>
        <w:spacing w:before="113" w:beforeAutospacing="0" w:after="113" w:afterAutospacing="0"/>
        <w:ind w:right="85" w:rightChars="0"/>
        <w:textAlignment w:val="auto"/>
        <w:rPr>
          <w:rFonts w:hint="default" w:ascii="Times New Roman" w:hAnsi="Times New Roman" w:cs="Times New Roman"/>
          <w:sz w:val="28"/>
          <w:szCs w:val="28"/>
        </w:rPr>
      </w:pPr>
      <w:r>
        <w:rPr>
          <w:rFonts w:hint="default" w:ascii="Times New Roman" w:hAnsi="Times New Roman" w:eastAsia="Helvetica Neue" w:cs="Times New Roman"/>
          <w:i w:val="0"/>
          <w:caps w:val="0"/>
          <w:color w:val="333333"/>
          <w:spacing w:val="0"/>
          <w:sz w:val="28"/>
          <w:szCs w:val="28"/>
          <w:shd w:val="clear" w:fill="FFFFFF"/>
        </w:rPr>
        <w:t>Làm cách mạng không tránh khỏi có lúc, có việc mắc sai lầm, khuyết điểm. Ðiều quan trọng là thái độ trước những sai lầm, khuyết điểm đó. Bác Hồ nêu rõ: “Chúng ta không sợ sai lầm, nhưng đã nhận biết sai lầm thì phải ra sức sửa chữa” (10-1945). “Chúng ta có khuyết điểm, thì thật thà thừa nhận trước mặt dân chúng. Nghị quyết gì mà dân chúng cho là không hợp thì để họ đề nghị sửa chữa. Dựa vào ý kiến của dân chúng mà sửa chữa cán bộ và tổ chức của ta”. Ðó chính là ý thức tôn trọng chân thành và có trách nhiệm với dân.</w:t>
      </w:r>
    </w:p>
    <w:p>
      <w:pPr>
        <w:pStyle w:val="2"/>
        <w:keepNext w:val="0"/>
        <w:keepLines w:val="0"/>
        <w:pageBreakBefore w:val="0"/>
        <w:widowControl/>
        <w:suppressLineNumbers w:val="0"/>
        <w:kinsoku/>
        <w:wordWrap/>
        <w:overflowPunct/>
        <w:topLinePunct w:val="0"/>
        <w:autoSpaceDE/>
        <w:autoSpaceDN/>
        <w:bidi w:val="0"/>
        <w:adjustRightInd/>
        <w:snapToGrid/>
        <w:spacing w:before="113" w:beforeAutospacing="0" w:after="113" w:afterAutospacing="0"/>
        <w:ind w:right="85" w:rightChars="0"/>
        <w:textAlignment w:val="auto"/>
        <w:rPr>
          <w:rFonts w:hint="default" w:ascii="Times New Roman" w:hAnsi="Times New Roman" w:eastAsia="Helvetica Neue" w:cs="Times New Roman"/>
          <w:i w:val="0"/>
          <w:caps w:val="0"/>
          <w:color w:val="333333"/>
          <w:spacing w:val="0"/>
          <w:sz w:val="28"/>
          <w:szCs w:val="28"/>
          <w:shd w:val="clear" w:fill="FFFFFF"/>
        </w:rPr>
      </w:pPr>
      <w:r>
        <w:rPr>
          <w:rFonts w:hint="default" w:ascii="Times New Roman" w:hAnsi="Times New Roman" w:eastAsia="Helvetica Neue" w:cs="Times New Roman"/>
          <w:i w:val="0"/>
          <w:caps w:val="0"/>
          <w:color w:val="333333"/>
          <w:spacing w:val="0"/>
          <w:sz w:val="28"/>
          <w:szCs w:val="28"/>
          <w:shd w:val="clear" w:fill="FFFFFF"/>
        </w:rPr>
        <w:t>Tôn trọng dân thể hiện trong phong cách khiêm nhường, giản dị, hòa đồng, chớ ra oai, đặt mình trên dân chúng.</w:t>
      </w:r>
    </w:p>
    <w:p>
      <w:pPr>
        <w:pStyle w:val="2"/>
        <w:keepNext w:val="0"/>
        <w:keepLines w:val="0"/>
        <w:pageBreakBefore w:val="0"/>
        <w:widowControl/>
        <w:suppressLineNumbers w:val="0"/>
        <w:kinsoku/>
        <w:wordWrap/>
        <w:overflowPunct/>
        <w:topLinePunct w:val="0"/>
        <w:autoSpaceDE/>
        <w:autoSpaceDN/>
        <w:bidi w:val="0"/>
        <w:adjustRightInd/>
        <w:snapToGrid/>
        <w:spacing w:before="113" w:beforeAutospacing="0" w:after="113" w:afterAutospacing="0"/>
        <w:ind w:right="85" w:rightChars="0"/>
        <w:textAlignment w:val="auto"/>
        <w:rPr>
          <w:rFonts w:hint="default" w:ascii="Times New Roman" w:hAnsi="Times New Roman" w:cs="Times New Roman"/>
          <w:sz w:val="28"/>
          <w:szCs w:val="28"/>
        </w:rPr>
      </w:pPr>
      <w:r>
        <w:rPr>
          <w:rFonts w:hint="default" w:ascii="Times New Roman" w:hAnsi="Times New Roman" w:eastAsia="Helvetica Neue" w:cs="Times New Roman"/>
          <w:i w:val="0"/>
          <w:caps w:val="0"/>
          <w:color w:val="333333"/>
          <w:spacing w:val="0"/>
          <w:sz w:val="28"/>
          <w:szCs w:val="28"/>
          <w:shd w:val="clear" w:fill="FFFFFF"/>
        </w:rPr>
        <w:t>Tấm gương vì dân, vì nước, yêu thương và gắn bó, tôn trọng nhân dân của Bác Hồ là kiểu mẫu về đạo đức, phong cách của người cộng sản, người cán bộ lãnh đạo, quản lý. Trong lãnh đạo công cuộc đổi mới, xây dựng, phát triển đất nước hiện nay, Ðảng và Nhà nước không ngừng đổi mới phong cách, phương thức lãnh đạo, quản lý, hướng tới người dân và cơ sở. Trong quan hệ với nhân dân, Ðảng đề ra phương châm: Dân biết, dân bàn, dân làm, dân kiểm tra. Tổ chức Ðảng, chính quyền, cán bộ lãnh đạo, quản lý phải thật sự tin dân, hiểu dân, gần dân, bàn bạc với dân và vì dân. Cán bộ lãnh đạo, quản lý các cấp, nhất là người đứng đầu thực hiện nghiêm chế độ tiếp dân định kỳ và đột xuất. Giải quyết dứt điểm, thấu đáo, đúng pháp luật những tố cáo, khiếu kiện của dân. Xử lý nghiêm những cán bộ, đảng viên sai phạm và công khai trước nhân dân. Thực hiện trách nhiệm nêu gương trong Ðảng và trong nhân dân.</w:t>
      </w:r>
    </w:p>
    <w:p>
      <w:pPr>
        <w:pStyle w:val="2"/>
        <w:keepNext w:val="0"/>
        <w:keepLines w:val="0"/>
        <w:pageBreakBefore w:val="0"/>
        <w:widowControl/>
        <w:suppressLineNumbers w:val="0"/>
        <w:kinsoku/>
        <w:wordWrap/>
        <w:overflowPunct/>
        <w:topLinePunct w:val="0"/>
        <w:autoSpaceDE/>
        <w:autoSpaceDN/>
        <w:bidi w:val="0"/>
        <w:adjustRightInd/>
        <w:snapToGrid/>
        <w:spacing w:before="113" w:beforeAutospacing="0" w:after="113" w:afterAutospacing="0"/>
        <w:ind w:right="85" w:rightChars="0"/>
        <w:textAlignment w:val="auto"/>
        <w:rPr>
          <w:rFonts w:hint="default" w:ascii="Times New Roman" w:hAnsi="Times New Roman" w:eastAsia="Helvetica Neue" w:cs="Times New Roman"/>
          <w:i w:val="0"/>
          <w:caps w:val="0"/>
          <w:color w:val="333333"/>
          <w:spacing w:val="0"/>
          <w:sz w:val="28"/>
          <w:szCs w:val="28"/>
          <w:shd w:val="clear" w:fill="FFFFFF"/>
        </w:rPr>
      </w:pPr>
      <w:r>
        <w:rPr>
          <w:rFonts w:hint="default" w:ascii="Times New Roman" w:hAnsi="Times New Roman" w:eastAsia="Helvetica Neue" w:cs="Times New Roman"/>
          <w:i w:val="0"/>
          <w:caps w:val="0"/>
          <w:color w:val="333333"/>
          <w:spacing w:val="0"/>
          <w:sz w:val="28"/>
          <w:szCs w:val="28"/>
          <w:shd w:val="clear" w:fill="FFFFFF"/>
        </w:rPr>
        <w:t>Xây dựng, chỉnh đốn Ðảng hiện nay nhằm nâng cao năng lực lãnh đạo, năng lực cầm quyền và sức chiến đấu của Ðảng, vì dân giàu, nước mạnh, dân chủ, công bằng, văn minh như mong ước của Bác Hồ. Các đồng chí lãnh đạo cao nhất của Ðảng, Nhà nước, Quốc hội, Chính phủ luôn luôn hướng về địa phương, cơ sở, doanh nghiệp, tiếp xúc, đối thoại với công nhân, nông dân, trí thức, nhà khoa học trẻ, đồng bào Việt Nam định cư ở nước ngoài, đồng bào các tôn giáo, dân tộc thiểu số để tìm giải pháp tốt nhất phát triển đất nước, vì cuộc sống tốt đẹp của nhân dân, vì thế được nhân dân quý trọng, tin cậy.</w:t>
      </w:r>
    </w:p>
    <w:p>
      <w:pPr>
        <w:pStyle w:val="2"/>
        <w:keepNext w:val="0"/>
        <w:keepLines w:val="0"/>
        <w:pageBreakBefore w:val="0"/>
        <w:widowControl/>
        <w:suppressLineNumbers w:val="0"/>
        <w:kinsoku/>
        <w:wordWrap/>
        <w:overflowPunct/>
        <w:topLinePunct w:val="0"/>
        <w:autoSpaceDE/>
        <w:autoSpaceDN/>
        <w:bidi w:val="0"/>
        <w:adjustRightInd/>
        <w:snapToGrid/>
        <w:spacing w:before="113" w:beforeAutospacing="0" w:after="113" w:afterAutospacing="0"/>
        <w:ind w:right="85" w:rightChars="0"/>
        <w:textAlignment w:val="auto"/>
        <w:rPr>
          <w:rFonts w:hint="default" w:eastAsia="Helvetica Neue" w:cs="Times New Roman"/>
          <w:i w:val="0"/>
          <w:caps w:val="0"/>
          <w:color w:val="333333"/>
          <w:spacing w:val="0"/>
          <w:sz w:val="28"/>
          <w:szCs w:val="28"/>
          <w:shd w:val="clear" w:fill="FFFFFF"/>
          <w:lang w:val="en-US"/>
        </w:rPr>
      </w:pPr>
      <w:r>
        <w:rPr>
          <w:rFonts w:hint="default" w:eastAsia="Helvetica Neue" w:cs="Times New Roman"/>
          <w:i w:val="0"/>
          <w:caps w:val="0"/>
          <w:color w:val="333333"/>
          <w:spacing w:val="0"/>
          <w:sz w:val="28"/>
          <w:szCs w:val="28"/>
          <w:shd w:val="clear" w:fill="FFFFFF"/>
          <w:lang w:val="en-US"/>
        </w:rPr>
        <w:t>Để xây dựng ý thức tôn trọng Nhân dân theo tư tưởng, đạo đức, phong cách Hồ Chí Minh trong thời đại ngày nay và thực tế trong trường chúng ta, tôi mạnh dạn đề xuất một số giải pháp như sau:</w:t>
      </w:r>
    </w:p>
    <w:p>
      <w:pPr>
        <w:pStyle w:val="2"/>
        <w:keepNext w:val="0"/>
        <w:keepLines w:val="0"/>
        <w:pageBreakBefore w:val="0"/>
        <w:widowControl/>
        <w:suppressLineNumbers w:val="0"/>
        <w:kinsoku/>
        <w:wordWrap/>
        <w:overflowPunct/>
        <w:topLinePunct w:val="0"/>
        <w:autoSpaceDE/>
        <w:autoSpaceDN/>
        <w:bidi w:val="0"/>
        <w:adjustRightInd/>
        <w:snapToGrid/>
        <w:spacing w:before="113" w:beforeAutospacing="0" w:after="113" w:afterAutospacing="0"/>
        <w:ind w:right="85" w:rightChars="0"/>
        <w:textAlignment w:val="auto"/>
        <w:rPr>
          <w:rFonts w:hint="default" w:eastAsia="Helvetica Neue" w:cs="Times New Roman"/>
          <w:i w:val="0"/>
          <w:caps w:val="0"/>
          <w:color w:val="333333"/>
          <w:spacing w:val="0"/>
          <w:sz w:val="28"/>
          <w:szCs w:val="28"/>
          <w:shd w:val="clear" w:fill="FFFFFF"/>
          <w:lang w:val="en-US"/>
        </w:rPr>
      </w:pPr>
      <w:r>
        <w:rPr>
          <w:rFonts w:hint="default" w:eastAsia="Helvetica Neue" w:cs="Times New Roman"/>
          <w:i w:val="0"/>
          <w:caps w:val="0"/>
          <w:color w:val="333333"/>
          <w:spacing w:val="0"/>
          <w:sz w:val="28"/>
          <w:szCs w:val="28"/>
          <w:shd w:val="clear" w:fill="FFFFFF"/>
          <w:lang w:val="en-US"/>
        </w:rPr>
        <w:t>+ Một là: Mỗi cán bộ, công nhân viên chức trong nhà trường luôn ý thức được sức mạnh của nhân dân và ý nghĩa phụng sự nhân dân.</w:t>
      </w:r>
      <w:r>
        <w:rPr>
          <w:rFonts w:hint="default" w:eastAsia="Helvetica Neue" w:cs="Times New Roman"/>
          <w:i w:val="0"/>
          <w:caps w:val="0"/>
          <w:color w:val="333333"/>
          <w:spacing w:val="0"/>
          <w:sz w:val="28"/>
          <w:szCs w:val="28"/>
          <w:shd w:val="clear" w:fill="FFFFFF"/>
          <w:lang w:val="en-US"/>
        </w:rPr>
        <w:br w:type="textWrapping"/>
      </w:r>
      <w:r>
        <w:rPr>
          <w:rFonts w:hint="default" w:eastAsia="Helvetica Neue" w:cs="Times New Roman"/>
          <w:i w:val="0"/>
          <w:caps w:val="0"/>
          <w:color w:val="333333"/>
          <w:spacing w:val="0"/>
          <w:sz w:val="28"/>
          <w:szCs w:val="28"/>
          <w:shd w:val="clear" w:fill="FFFFFF"/>
          <w:lang w:val="en-US"/>
        </w:rPr>
        <w:t>+ Hai là: Hiểu được nguyện vọng của nhân dân tại địa phương khi cho con em đi học ở trường này.</w:t>
      </w:r>
      <w:r>
        <w:rPr>
          <w:rFonts w:hint="default" w:eastAsia="Helvetica Neue" w:cs="Times New Roman"/>
          <w:i w:val="0"/>
          <w:caps w:val="0"/>
          <w:color w:val="333333"/>
          <w:spacing w:val="0"/>
          <w:sz w:val="28"/>
          <w:szCs w:val="28"/>
          <w:shd w:val="clear" w:fill="FFFFFF"/>
          <w:lang w:val="en-US"/>
        </w:rPr>
        <w:br w:type="textWrapping"/>
      </w:r>
      <w:r>
        <w:rPr>
          <w:rFonts w:hint="default" w:eastAsia="Helvetica Neue" w:cs="Times New Roman"/>
          <w:i w:val="0"/>
          <w:caps w:val="0"/>
          <w:color w:val="333333"/>
          <w:spacing w:val="0"/>
          <w:sz w:val="28"/>
          <w:szCs w:val="28"/>
          <w:shd w:val="clear" w:fill="FFFFFF"/>
          <w:lang w:val="en-US"/>
        </w:rPr>
        <w:t>+ Ba là: Tôn trọng học sinh và giáo dục học sinh với tinh thần trách nhiệm, tình thương.</w:t>
      </w:r>
      <w:r>
        <w:rPr>
          <w:rFonts w:hint="default" w:eastAsia="Helvetica Neue" w:cs="Times New Roman"/>
          <w:i w:val="0"/>
          <w:caps w:val="0"/>
          <w:color w:val="333333"/>
          <w:spacing w:val="0"/>
          <w:sz w:val="28"/>
          <w:szCs w:val="28"/>
          <w:shd w:val="clear" w:fill="FFFFFF"/>
          <w:lang w:val="en-US"/>
        </w:rPr>
        <w:br w:type="textWrapping"/>
      </w:r>
      <w:r>
        <w:rPr>
          <w:rFonts w:hint="default" w:eastAsia="Helvetica Neue" w:cs="Times New Roman"/>
          <w:i w:val="0"/>
          <w:caps w:val="0"/>
          <w:color w:val="333333"/>
          <w:spacing w:val="0"/>
          <w:sz w:val="28"/>
          <w:szCs w:val="28"/>
          <w:shd w:val="clear" w:fill="FFFFFF"/>
          <w:lang w:val="en-US"/>
        </w:rPr>
        <w:t xml:space="preserve">+ Bốn là: </w:t>
      </w:r>
      <w:r>
        <w:rPr>
          <w:rFonts w:hint="default" w:eastAsia="Helvetica Neue" w:cs="Times New Roman"/>
          <w:i w:val="0"/>
          <w:color w:val="333333"/>
          <w:spacing w:val="0"/>
          <w:sz w:val="28"/>
          <w:szCs w:val="28"/>
          <w:shd w:val="clear" w:fill="FFFFFF"/>
          <w:lang w:val="en-US"/>
        </w:rPr>
        <w:t xml:space="preserve">Mỗi </w:t>
      </w:r>
      <w:r>
        <w:rPr>
          <w:rFonts w:hint="default" w:eastAsia="Helvetica Neue" w:cs="Times New Roman"/>
          <w:i w:val="0"/>
          <w:caps w:val="0"/>
          <w:color w:val="333333"/>
          <w:spacing w:val="0"/>
          <w:sz w:val="28"/>
          <w:szCs w:val="28"/>
          <w:shd w:val="clear" w:fill="FFFFFF"/>
          <w:lang w:val="en-US"/>
        </w:rPr>
        <w:t>cán bộ phải là tấm gương cho học sinh noi theo, là nhân cách nhà giáo để nhân dân tôn trọng.</w:t>
      </w:r>
      <w:r>
        <w:rPr>
          <w:rFonts w:hint="default" w:eastAsia="Helvetica Neue" w:cs="Times New Roman"/>
          <w:i w:val="0"/>
          <w:caps w:val="0"/>
          <w:color w:val="333333"/>
          <w:spacing w:val="0"/>
          <w:sz w:val="28"/>
          <w:szCs w:val="28"/>
          <w:shd w:val="clear" w:fill="FFFFFF"/>
          <w:lang w:val="en-US"/>
        </w:rPr>
        <w:br w:type="textWrapping"/>
      </w:r>
      <w:r>
        <w:rPr>
          <w:rFonts w:hint="default" w:eastAsia="Helvetica Neue" w:cs="Times New Roman"/>
          <w:i w:val="0"/>
          <w:caps w:val="0"/>
          <w:color w:val="333333"/>
          <w:spacing w:val="0"/>
          <w:sz w:val="28"/>
          <w:szCs w:val="28"/>
          <w:shd w:val="clear" w:fill="FFFFFF"/>
          <w:lang w:val="en-US"/>
        </w:rPr>
        <w:t xml:space="preserve">+  Năm là: </w:t>
      </w:r>
      <w:r>
        <w:rPr>
          <w:rFonts w:hint="default" w:eastAsia="Helvetica Neue" w:cs="Times New Roman"/>
          <w:i w:val="0"/>
          <w:color w:val="333333"/>
          <w:spacing w:val="0"/>
          <w:sz w:val="28"/>
          <w:szCs w:val="28"/>
          <w:shd w:val="clear" w:fill="FFFFFF"/>
          <w:lang w:val="en-US"/>
        </w:rPr>
        <w:t xml:space="preserve">Các </w:t>
      </w:r>
      <w:r>
        <w:rPr>
          <w:rFonts w:hint="default" w:eastAsia="Helvetica Neue" w:cs="Times New Roman"/>
          <w:i w:val="0"/>
          <w:caps w:val="0"/>
          <w:color w:val="333333"/>
          <w:spacing w:val="0"/>
          <w:sz w:val="28"/>
          <w:szCs w:val="28"/>
          <w:shd w:val="clear" w:fill="FFFFFF"/>
          <w:lang w:val="en-US"/>
        </w:rPr>
        <w:t>chính sách của nhà trường, các khoản đóng góp từ nguồn xã hội hóa phải phục vụ mục đích dạy và học, công khai, minh bạch các khoản thu chi. Tiếp xúc với nhân dân phải gần gủi, tôn trọng nhân dân.</w:t>
      </w:r>
    </w:p>
    <w:p>
      <w:pPr>
        <w:pStyle w:val="2"/>
        <w:keepNext w:val="0"/>
        <w:keepLines w:val="0"/>
        <w:pageBreakBefore w:val="0"/>
        <w:widowControl/>
        <w:suppressLineNumbers w:val="0"/>
        <w:kinsoku/>
        <w:wordWrap/>
        <w:overflowPunct/>
        <w:topLinePunct w:val="0"/>
        <w:autoSpaceDE/>
        <w:autoSpaceDN/>
        <w:bidi w:val="0"/>
        <w:adjustRightInd/>
        <w:snapToGrid/>
        <w:spacing w:before="113" w:beforeAutospacing="0" w:after="113" w:afterAutospacing="0"/>
        <w:ind w:right="85" w:rightChars="0"/>
        <w:textAlignment w:val="auto"/>
        <w:rPr>
          <w:rFonts w:hint="default" w:ascii="Times New Roman" w:hAnsi="Times New Roman" w:cs="Times New Roman"/>
          <w:sz w:val="28"/>
          <w:szCs w:val="28"/>
          <w:lang w:val="en-US"/>
        </w:rPr>
      </w:pPr>
      <w:r>
        <w:rPr>
          <w:rFonts w:hint="default" w:eastAsia="Helvetica Neue" w:cs="Times New Roman"/>
          <w:i w:val="0"/>
          <w:caps w:val="0"/>
          <w:color w:val="333333"/>
          <w:spacing w:val="0"/>
          <w:sz w:val="28"/>
          <w:szCs w:val="28"/>
          <w:shd w:val="clear" w:fill="FFFFFF"/>
          <w:lang w:val="en-US"/>
        </w:rPr>
        <w:t>Với những giải pháp đó</w:t>
      </w:r>
      <w:r>
        <w:rPr>
          <w:rFonts w:hint="default" w:ascii="Times New Roman" w:hAnsi="Times New Roman" w:eastAsia="Helvetica Neue" w:cs="Times New Roman"/>
          <w:i w:val="0"/>
          <w:caps w:val="0"/>
          <w:color w:val="333333"/>
          <w:spacing w:val="0"/>
          <w:sz w:val="28"/>
          <w:szCs w:val="28"/>
          <w:shd w:val="clear" w:fill="FFFFFF"/>
        </w:rPr>
        <w:t>,</w:t>
      </w:r>
      <w:r>
        <w:rPr>
          <w:rFonts w:hint="default" w:eastAsia="Helvetica Neue" w:cs="Times New Roman"/>
          <w:i w:val="0"/>
          <w:caps w:val="0"/>
          <w:color w:val="333333"/>
          <w:spacing w:val="0"/>
          <w:sz w:val="28"/>
          <w:szCs w:val="28"/>
          <w:shd w:val="clear" w:fill="FFFFFF"/>
          <w:lang w:val="en-US"/>
        </w:rPr>
        <w:t xml:space="preserve"> tôi</w:t>
      </w:r>
      <w:r>
        <w:rPr>
          <w:rFonts w:hint="default" w:ascii="Times New Roman" w:hAnsi="Times New Roman" w:eastAsia="Helvetica Neue" w:cs="Times New Roman"/>
          <w:i w:val="0"/>
          <w:caps w:val="0"/>
          <w:color w:val="333333"/>
          <w:spacing w:val="0"/>
          <w:sz w:val="28"/>
          <w:szCs w:val="28"/>
          <w:shd w:val="clear" w:fill="FFFFFF"/>
        </w:rPr>
        <w:t xml:space="preserve"> tin tưởng rằng</w:t>
      </w:r>
      <w:r>
        <w:rPr>
          <w:rFonts w:hint="default" w:eastAsia="Helvetica Neue" w:cs="Times New Roman"/>
          <w:i w:val="0"/>
          <w:caps w:val="0"/>
          <w:color w:val="333333"/>
          <w:spacing w:val="0"/>
          <w:sz w:val="28"/>
          <w:szCs w:val="28"/>
          <w:shd w:val="clear" w:fill="FFFFFF"/>
          <w:lang w:val="en-US"/>
        </w:rPr>
        <w:t xml:space="preserve"> trong</w:t>
      </w:r>
      <w:r>
        <w:rPr>
          <w:rFonts w:hint="default" w:ascii="Times New Roman" w:hAnsi="Times New Roman" w:eastAsia="Helvetica Neue" w:cs="Times New Roman"/>
          <w:i w:val="0"/>
          <w:caps w:val="0"/>
          <w:color w:val="333333"/>
          <w:spacing w:val="0"/>
          <w:sz w:val="28"/>
          <w:szCs w:val="28"/>
          <w:shd w:val="clear" w:fill="FFFFFF"/>
        </w:rPr>
        <w:t xml:space="preserve"> năm 20</w:t>
      </w:r>
      <w:r>
        <w:rPr>
          <w:rFonts w:hint="default" w:eastAsia="Helvetica Neue" w:cs="Times New Roman"/>
          <w:i w:val="0"/>
          <w:caps w:val="0"/>
          <w:color w:val="333333"/>
          <w:spacing w:val="0"/>
          <w:sz w:val="28"/>
          <w:szCs w:val="28"/>
          <w:shd w:val="clear" w:fill="FFFFFF"/>
          <w:lang w:val="en-US"/>
        </w:rPr>
        <w:t>20</w:t>
      </w:r>
      <w:r>
        <w:rPr>
          <w:rFonts w:hint="default" w:ascii="Times New Roman" w:hAnsi="Times New Roman" w:eastAsia="Helvetica Neue" w:cs="Times New Roman"/>
          <w:i w:val="0"/>
          <w:caps w:val="0"/>
          <w:color w:val="333333"/>
          <w:spacing w:val="0"/>
          <w:sz w:val="28"/>
          <w:szCs w:val="28"/>
          <w:shd w:val="clear" w:fill="FFFFFF"/>
        </w:rPr>
        <w:t xml:space="preserve"> và các năm tới, tinh thần, ý thức phục vụ nhân dân</w:t>
      </w:r>
      <w:r>
        <w:rPr>
          <w:rFonts w:hint="default" w:eastAsia="Helvetica Neue" w:cs="Times New Roman"/>
          <w:i w:val="0"/>
          <w:caps w:val="0"/>
          <w:color w:val="333333"/>
          <w:spacing w:val="0"/>
          <w:sz w:val="28"/>
          <w:szCs w:val="28"/>
          <w:shd w:val="clear" w:fill="FFFFFF"/>
          <w:lang w:val="en-US"/>
        </w:rPr>
        <w:t xml:space="preserve"> của cán bộ, công nhân viên nhà trường</w:t>
      </w:r>
      <w:bookmarkStart w:id="0" w:name="_GoBack"/>
      <w:bookmarkEnd w:id="0"/>
      <w:r>
        <w:rPr>
          <w:rFonts w:hint="default" w:ascii="Times New Roman" w:hAnsi="Times New Roman" w:eastAsia="Helvetica Neue" w:cs="Times New Roman"/>
          <w:i w:val="0"/>
          <w:caps w:val="0"/>
          <w:color w:val="333333"/>
          <w:spacing w:val="0"/>
          <w:sz w:val="28"/>
          <w:szCs w:val="28"/>
          <w:shd w:val="clear" w:fill="FFFFFF"/>
        </w:rPr>
        <w:t xml:space="preserve"> sẽ tốt hơn, góp phần củng cố niềm tin của dân với Ðảng</w:t>
      </w:r>
      <w:r>
        <w:rPr>
          <w:rFonts w:hint="default" w:eastAsia="Helvetica Neue" w:cs="Times New Roman"/>
          <w:i w:val="0"/>
          <w:caps w:val="0"/>
          <w:color w:val="333333"/>
          <w:spacing w:val="0"/>
          <w:sz w:val="28"/>
          <w:szCs w:val="28"/>
          <w:shd w:val="clear" w:fill="FFFFFF"/>
          <w:lang w:val="en-US"/>
        </w:rPr>
        <w:t xml:space="preserve"> nói chung với đội ngũ cán bộ, công nhân viên trường THCS Đinh Tiên Hoàng ngày một tốt hơn!</w:t>
      </w:r>
    </w:p>
    <w:p>
      <w:pPr>
        <w:keepNext w:val="0"/>
        <w:keepLines w:val="0"/>
        <w:pageBreakBefore w:val="0"/>
        <w:widowControl/>
        <w:kinsoku/>
        <w:wordWrap/>
        <w:overflowPunct/>
        <w:topLinePunct w:val="0"/>
        <w:autoSpaceDE/>
        <w:autoSpaceDN/>
        <w:bidi w:val="0"/>
        <w:adjustRightInd/>
        <w:snapToGrid/>
        <w:spacing w:before="113" w:after="113"/>
        <w:ind w:left="170" w:right="85" w:rightChars="0"/>
        <w:textAlignment w:val="auto"/>
        <w:rPr>
          <w:rFonts w:hint="default"/>
          <w:sz w:val="28"/>
          <w:szCs w:val="28"/>
          <w:lang w:val="en-US"/>
        </w:rPr>
      </w:pPr>
      <w:r>
        <w:rPr>
          <w:rFonts w:hint="default"/>
          <w:lang w:val="en-US"/>
        </w:rPr>
        <w:t xml:space="preserve">                                                                                       </w:t>
      </w:r>
      <w:r>
        <w:rPr>
          <w:rFonts w:hint="default"/>
          <w:sz w:val="28"/>
          <w:szCs w:val="28"/>
          <w:lang w:val="en-US"/>
        </w:rPr>
        <w:t>Người báo cáo</w:t>
      </w:r>
      <w:r>
        <w:rPr>
          <w:rFonts w:hint="default"/>
          <w:sz w:val="28"/>
          <w:szCs w:val="28"/>
          <w:lang w:val="en-US"/>
        </w:rPr>
        <w:br w:type="textWrapping"/>
      </w:r>
      <w:r>
        <w:rPr>
          <w:rFonts w:hint="default"/>
          <w:sz w:val="28"/>
          <w:szCs w:val="28"/>
          <w:lang w:val="en-US"/>
        </w:rPr>
        <w:br w:type="textWrapping"/>
      </w:r>
    </w:p>
    <w:p>
      <w:pPr>
        <w:keepNext w:val="0"/>
        <w:keepLines w:val="0"/>
        <w:pageBreakBefore w:val="0"/>
        <w:widowControl/>
        <w:kinsoku/>
        <w:wordWrap/>
        <w:overflowPunct/>
        <w:topLinePunct w:val="0"/>
        <w:autoSpaceDE/>
        <w:autoSpaceDN/>
        <w:bidi w:val="0"/>
        <w:adjustRightInd/>
        <w:snapToGrid/>
        <w:spacing w:before="113" w:after="113"/>
        <w:ind w:left="170" w:right="85" w:rightChars="0"/>
        <w:textAlignment w:val="auto"/>
        <w:rPr>
          <w:rFonts w:hint="default"/>
          <w:sz w:val="28"/>
          <w:szCs w:val="28"/>
          <w:lang w:val="en-US"/>
        </w:rPr>
      </w:pPr>
      <w:r>
        <w:rPr>
          <w:rFonts w:hint="default"/>
          <w:sz w:val="28"/>
          <w:szCs w:val="28"/>
          <w:lang w:val="en-US"/>
        </w:rPr>
        <w:t xml:space="preserve">                                  </w:t>
      </w:r>
    </w:p>
    <w:p>
      <w:pPr>
        <w:keepNext w:val="0"/>
        <w:keepLines w:val="0"/>
        <w:pageBreakBefore w:val="0"/>
        <w:widowControl/>
        <w:kinsoku/>
        <w:wordWrap/>
        <w:overflowPunct/>
        <w:topLinePunct w:val="0"/>
        <w:autoSpaceDE/>
        <w:autoSpaceDN/>
        <w:bidi w:val="0"/>
        <w:adjustRightInd/>
        <w:snapToGrid/>
        <w:spacing w:before="113" w:after="113"/>
        <w:ind w:left="170" w:right="85" w:rightChars="0"/>
        <w:textAlignment w:val="auto"/>
        <w:rPr>
          <w:rFonts w:hint="default"/>
          <w:sz w:val="28"/>
          <w:szCs w:val="28"/>
          <w:lang w:val="en-US"/>
        </w:rPr>
      </w:pPr>
      <w:r>
        <w:rPr>
          <w:rFonts w:hint="default"/>
          <w:sz w:val="28"/>
          <w:szCs w:val="28"/>
          <w:lang w:val="en-US"/>
        </w:rPr>
        <w:t xml:space="preserve">                                                                           Đinh Đức Đạt</w:t>
      </w:r>
    </w:p>
    <w:sectPr>
      <w:pgSz w:w="11906" w:h="16838"/>
      <w:pgMar w:top="1134" w:right="850" w:bottom="1134"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SimSun">
    <w:altName w:val="Times New Roman"/>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Helvetica Neue">
    <w:panose1 w:val="020B0604020202020204"/>
    <w:charset w:val="00"/>
    <w:family w:val="auto"/>
    <w:pitch w:val="default"/>
    <w:sig w:usb0="E40002FF" w:usb1="0000001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F3863"/>
    <w:rsid w:val="0926585F"/>
    <w:rsid w:val="0C8B5E62"/>
    <w:rsid w:val="18D23759"/>
    <w:rsid w:val="1A3E41F1"/>
    <w:rsid w:val="2A100A61"/>
    <w:rsid w:val="2C6F3863"/>
    <w:rsid w:val="2EA26FD5"/>
    <w:rsid w:val="328C75A2"/>
    <w:rsid w:val="3D551B44"/>
    <w:rsid w:val="522D6DFD"/>
    <w:rsid w:val="5CCF408E"/>
    <w:rsid w:val="629937E0"/>
    <w:rsid w:val="65D64D16"/>
    <w:rsid w:val="7CC31CF9"/>
    <w:rsid w:val="7DF75952"/>
    <w:rsid w:val="7E6B4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Times New Roman" w:cs="Times New Roman"/>
      <w:kern w:val="0"/>
      <w:sz w:val="24"/>
      <w:szCs w:val="24"/>
      <w:lang w:val="en-US" w:eastAsia="zh-CN" w:bidi="ar"/>
    </w:rPr>
  </w:style>
  <w:style w:type="paragraph" w:customStyle="1" w:styleId="5">
    <w:name w:val="Body text1"/>
    <w:basedOn w:val="1"/>
    <w:link w:val="6"/>
    <w:uiPriority w:val="0"/>
    <w:pPr>
      <w:widowControl w:val="0"/>
      <w:shd w:val="clear" w:color="auto" w:fill="FFFFFF"/>
      <w:spacing w:after="180" w:line="341" w:lineRule="exact"/>
      <w:jc w:val="both"/>
    </w:pPr>
    <w:rPr>
      <w:rFonts w:eastAsiaTheme="minorHAnsi"/>
      <w:spacing w:val="4"/>
      <w:sz w:val="23"/>
      <w:szCs w:val="23"/>
      <w:lang w:val="vi-VN"/>
    </w:rPr>
  </w:style>
  <w:style w:type="character" w:customStyle="1" w:styleId="6">
    <w:name w:val="Body text_"/>
    <w:link w:val="5"/>
    <w:locked/>
    <w:uiPriority w:val="0"/>
    <w:rPr>
      <w:rFonts w:eastAsiaTheme="minorHAnsi"/>
      <w:spacing w:val="4"/>
      <w:sz w:val="23"/>
      <w:szCs w:val="23"/>
      <w:lang w:val="vi-V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2020-08-23T02:23:00Z</dcterms:created>
  <dc:creator>Administrator</dc:creator>
  <cp:lastModifiedBy>Administrator</cp:lastModifiedBy>
  <cp:lastPrinted>2020-09-17T10:09:10Z</cp:lastPrinted>
  <dcterms:modified xsi:type="dcterms:W3CDTF">2020-09-17T10:11:24Z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